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6" w:rsidRDefault="00856D61">
      <w:pPr>
        <w:adjustRightInd w:val="0"/>
        <w:snapToGrid w:val="0"/>
        <w:spacing w:line="480" w:lineRule="exact"/>
        <w:jc w:val="center"/>
        <w:rPr>
          <w:rFonts w:ascii="黑体" w:eastAsia="黑体" w:hAnsi="黑体" w:cs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2019</w:t>
      </w: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年甘肃省职业院校技能大赛中职组学生</w:t>
      </w:r>
    </w:p>
    <w:p w:rsidR="00AB2396" w:rsidRDefault="00856D61">
      <w:pPr>
        <w:adjustRightInd w:val="0"/>
        <w:snapToGrid w:val="0"/>
        <w:spacing w:line="480" w:lineRule="exact"/>
        <w:jc w:val="center"/>
        <w:rPr>
          <w:rFonts w:ascii="黑体" w:eastAsia="黑体" w:hAnsi="黑体" w:cs="黑体"/>
          <w:b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“</w:t>
      </w: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普通钳工</w:t>
      </w:r>
      <w:r>
        <w:rPr>
          <w:rFonts w:ascii="黑体" w:eastAsia="黑体" w:hAnsi="黑体" w:cs="黑体" w:hint="eastAsia"/>
          <w:b/>
          <w:color w:val="000000" w:themeColor="text1"/>
          <w:sz w:val="36"/>
          <w:szCs w:val="36"/>
        </w:rPr>
        <w:t>”赛项规程</w:t>
      </w:r>
    </w:p>
    <w:p w:rsidR="00AB2396" w:rsidRDefault="00AB2396">
      <w:pPr>
        <w:pStyle w:val="3"/>
        <w:spacing w:before="0" w:after="0" w:line="240" w:lineRule="auto"/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AB2396" w:rsidRDefault="00856D61">
      <w:pPr>
        <w:pStyle w:val="3"/>
        <w:spacing w:before="0" w:after="0" w:line="240" w:lineRule="auto"/>
        <w:rPr>
          <w:rFonts w:ascii="仿宋_GB2312" w:eastAsia="仿宋_GB2312" w:hAnsi="仿宋_GB2312" w:cs="仿宋_GB2312"/>
          <w:b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 w:val="0"/>
          <w:sz w:val="28"/>
          <w:szCs w:val="28"/>
        </w:rPr>
        <w:t>一、大赛技术文件制定标准</w:t>
      </w:r>
    </w:p>
    <w:p w:rsidR="00AB2396" w:rsidRDefault="00856D61">
      <w:pPr>
        <w:spacing w:line="360" w:lineRule="auto"/>
        <w:ind w:firstLineChars="195" w:firstLine="546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普通钳工职业以《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工具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钳工国家职业技能标准》为基础，并结合生产实际与技工院校教学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大纲制定。</w:t>
      </w:r>
    </w:p>
    <w:p w:rsidR="00AB2396" w:rsidRDefault="00856D61">
      <w:pPr>
        <w:pStyle w:val="3"/>
        <w:spacing w:before="0" w:after="0" w:line="240" w:lineRule="auto"/>
        <w:rPr>
          <w:rFonts w:ascii="仿宋_GB2312" w:eastAsia="仿宋_GB2312" w:hAnsi="仿宋_GB2312" w:cs="仿宋_GB2312"/>
          <w:bCs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 w:val="0"/>
          <w:sz w:val="28"/>
          <w:szCs w:val="28"/>
        </w:rPr>
        <w:t>二、大赛内容、形式和成绩计算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（一）大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赛内容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本次竞赛内容由实际操作组成。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（二）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大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赛形式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大赛采用单人竞赛形式。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（三）成绩计算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实际操作竞赛满分为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分。</w:t>
      </w:r>
    </w:p>
    <w:p w:rsidR="00AB2396" w:rsidRDefault="00856D61">
      <w:pPr>
        <w:pStyle w:val="3"/>
        <w:spacing w:before="0" w:after="0" w:line="240" w:lineRule="auto"/>
        <w:rPr>
          <w:rFonts w:ascii="仿宋_GB2312" w:eastAsia="仿宋_GB2312" w:hAnsi="仿宋_GB2312" w:cs="仿宋_GB2312"/>
          <w:bCs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 w:val="0"/>
          <w:sz w:val="28"/>
          <w:szCs w:val="28"/>
        </w:rPr>
        <w:t>三、命题原则</w:t>
      </w:r>
    </w:p>
    <w:p w:rsidR="00AB2396" w:rsidRDefault="00856D61" w:rsidP="00D1076E">
      <w:pPr>
        <w:spacing w:line="360" w:lineRule="auto"/>
        <w:ind w:firstLineChars="196" w:firstLine="549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依据国家职业技能标准，注重基本技能，体现现代技术，结合生产实际，考核学生职业综合能力，并对技能人才培养起到示范指导作用。</w:t>
      </w:r>
    </w:p>
    <w:p w:rsidR="00AB2396" w:rsidRDefault="00856D61">
      <w:pPr>
        <w:pStyle w:val="3"/>
        <w:spacing w:before="0" w:after="0" w:line="240" w:lineRule="auto"/>
        <w:rPr>
          <w:rFonts w:ascii="仿宋_GB2312" w:eastAsia="仿宋_GB2312" w:hAnsi="仿宋_GB2312" w:cs="仿宋_GB2312"/>
          <w:bCs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 w:val="0"/>
          <w:sz w:val="28"/>
          <w:szCs w:val="28"/>
        </w:rPr>
        <w:t>四、竞赛范围、比重、类型及其它</w:t>
      </w:r>
    </w:p>
    <w:p w:rsidR="00AB2396" w:rsidRDefault="00856D61" w:rsidP="00D1076E">
      <w:pPr>
        <w:spacing w:line="360" w:lineRule="auto"/>
        <w:ind w:firstLineChars="147" w:firstLine="412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（一）实际操作竞赛</w:t>
      </w:r>
    </w:p>
    <w:p w:rsidR="00AB2396" w:rsidRDefault="00856D61" w:rsidP="00D1076E">
      <w:pPr>
        <w:spacing w:line="360" w:lineRule="auto"/>
        <w:ind w:firstLineChars="196" w:firstLine="549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实际操作竞赛以操作技能为主，机器设备、工量具的使用及安全文明生产在实际操作竞赛过程中进行考查，不再单独命题。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．实际操作竞赛试题范围与内容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内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容：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装配零件加工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范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围：整体式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镶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配件制作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装配零件加工：（按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分配分）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①钳工技能操作竞赛项目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②钳工竞赛准备清单和要求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③钳工装配零件实际操作竞赛评分说明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④钳工零件加工竞赛评分表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⑤钳工技能竞赛安全操作规程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）大赛提供所需设备：</w:t>
      </w:r>
    </w:p>
    <w:tbl>
      <w:tblPr>
        <w:tblW w:w="74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1971"/>
        <w:gridCol w:w="2169"/>
        <w:gridCol w:w="1440"/>
        <w:gridCol w:w="1080"/>
      </w:tblGrid>
      <w:tr w:rsidR="00AB2396">
        <w:trPr>
          <w:trHeight w:val="340"/>
          <w:jc w:val="center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名称</w:t>
            </w:r>
          </w:p>
        </w:tc>
        <w:tc>
          <w:tcPr>
            <w:tcW w:w="21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规格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数量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备注</w:t>
            </w:r>
          </w:p>
        </w:tc>
      </w:tr>
      <w:tr w:rsidR="00AB2396">
        <w:trPr>
          <w:trHeight w:val="589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台式钻床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台虎钳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砂轮机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赛件毛坯</w:t>
            </w:r>
            <w:proofErr w:type="gramEnd"/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套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划线平台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800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40"/>
          <w:jc w:val="center"/>
        </w:trPr>
        <w:tc>
          <w:tcPr>
            <w:tcW w:w="8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V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形铁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60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×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B2396" w:rsidRDefault="00856D61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2396" w:rsidRDefault="00AB2396">
            <w:pPr>
              <w:spacing w:line="360" w:lineRule="auto"/>
              <w:jc w:val="center"/>
              <w:outlineLvl w:val="0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．竞赛时间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实际操作竞赛总时间为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240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分钟。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．命题方式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专家命题。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．评分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）评分办法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参照国家职业技能标准钳工初、中级技能操作要求，依据选手完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>成工作任务的情况，按照竞赛标准进行评分。评价方式采用过程评价与结果评价相结合，工艺评价与功能评价相结合，能力评价与职业素养评价相结合。其中：装配零件加工部分由第三方认证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.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（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）违规扣分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选手有下列情形须从参赛成绩中扣分：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①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在完成工作任务的过程中，因操作不当导致事故，酌情扣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～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分，情况严重者取消竞赛资格。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②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因违规操作损坏赛场提供的设备，污染赛场环境等不符合职业规范的行为，视情节扣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～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③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扰乱赛场秩序，干扰裁判员工作，视情节扣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～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分，情况严重者取消竞赛资格。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．主要参考资料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工具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钳工国家职业资格教程（初级）》，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2008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版，中国劳动社会保障出版社出版；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《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工具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钳工国家职业资格教程（中级）》，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2008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年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月第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版，中国劳动社会保障出版社出版。</w:t>
      </w:r>
    </w:p>
    <w:p w:rsidR="00AB2396" w:rsidRDefault="00856D61">
      <w:pPr>
        <w:pStyle w:val="3"/>
        <w:spacing w:before="0" w:after="0" w:line="240" w:lineRule="auto"/>
        <w:rPr>
          <w:rFonts w:ascii="仿宋_GB2312" w:eastAsia="仿宋_GB2312" w:hAnsi="仿宋_GB2312" w:cs="仿宋_GB2312"/>
          <w:bCs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 w:val="0"/>
          <w:sz w:val="28"/>
          <w:szCs w:val="28"/>
        </w:rPr>
        <w:t>五、竞赛规则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．大赛所需设备由承办方提供，工量具按备料清单自备。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每一位参赛选手必须要有一套工具，比赛过程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中选手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不容许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胡乱窜刚和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借还工具。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．参赛队在竞赛前进行抽签来决定竞赛抽签序号和参赛场次，选手在开赛前抽签决定竞赛工位。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lastRenderedPageBreak/>
        <w:t xml:space="preserve">3. 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竞赛前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30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分钟进入竞赛工位，核对现场提供的试件材料（设备）、技术资料、工具等，并正确摆放工具；竞赛开始前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分钟，拆封竞赛任务书，讲解考试注意事项，以场地计时器为准计时进行竞赛（考场准备计时器固定在明显位置）。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．每场竞赛连续进行；竞赛过程中，选手休息、饮食或如厕时间都计算在竞赛时间内。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5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．竞赛期间参赛选手不得离场，不得携带手机、</w:t>
      </w:r>
      <w:proofErr w:type="gramStart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无线上</w:t>
      </w:r>
      <w:proofErr w:type="gramEnd"/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网卡、移动存储设备、资料等与竞赛无关的物品。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6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．竞赛过程中，参赛选手须严格遵守安全操作规程及劳动保护要求，确保设备及人身安全，并接受裁判员的监督和警示。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7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．因设备自身故障导致选手中断竞赛，由大赛裁判长视具体情况做出裁决。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8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．参赛选手若提前结束竞赛，应向裁判员举手示意，竞赛终止时间由裁判员记录，参赛选手结束竞赛后不得再进行任何操作。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9.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比赛在规定时间结束时，参赛选手应立即停止操作，不得以任何理由拖延比赛时间。选手操作完成试件，在《实际操作现场记录表》上签名确认，由裁判员现场封存试件后，方可离开赛场。</w:t>
      </w:r>
    </w:p>
    <w:p w:rsidR="00AB2396" w:rsidRDefault="00856D61">
      <w:pPr>
        <w:spacing w:line="360" w:lineRule="auto"/>
        <w:ind w:firstLineChars="200" w:firstLine="560"/>
        <w:outlineLvl w:val="0"/>
        <w:rPr>
          <w:rFonts w:ascii="仿宋_GB2312" w:eastAsia="仿宋_GB2312" w:hAnsi="仿宋_GB2312" w:cs="仿宋_GB2312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10</w:t>
      </w:r>
      <w:r>
        <w:rPr>
          <w:rFonts w:ascii="仿宋_GB2312" w:eastAsia="仿宋_GB2312" w:hAnsi="仿宋_GB2312" w:cs="仿宋_GB2312" w:hint="eastAsia"/>
          <w:kern w:val="0"/>
          <w:sz w:val="28"/>
          <w:szCs w:val="28"/>
        </w:rPr>
        <w:t>．参赛选手需按照竞赛任务书要求完成竞赛，并清理现场卫生。</w:t>
      </w:r>
    </w:p>
    <w:p w:rsidR="00AB2396" w:rsidRDefault="00856D61">
      <w:pPr>
        <w:pStyle w:val="3"/>
        <w:spacing w:before="0" w:after="0" w:line="240" w:lineRule="auto"/>
        <w:rPr>
          <w:rFonts w:ascii="仿宋_GB2312" w:eastAsia="仿宋_GB2312" w:hAnsi="仿宋_GB2312" w:cs="仿宋_GB2312"/>
          <w:b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 w:val="0"/>
          <w:sz w:val="28"/>
          <w:szCs w:val="28"/>
        </w:rPr>
        <w:t>六、申诉与仲裁</w:t>
      </w:r>
    </w:p>
    <w:p w:rsidR="00AB2396" w:rsidRDefault="00856D6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各参赛队如有问题需申诉，须通过本代表队领队，以书面形式向仲裁委员会提出。</w:t>
      </w:r>
    </w:p>
    <w:p w:rsidR="00AB2396" w:rsidRDefault="00856D61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仲裁委员会的裁决为最终裁决，参赛选手不得因申诉或对处理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意见不服而停止比赛，否则按弃权处理。</w:t>
      </w:r>
    </w:p>
    <w:p w:rsidR="00AB2396" w:rsidRDefault="00AB2396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AB2396" w:rsidRDefault="00856D61">
      <w:pPr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参赛选手自备工、量具清单</w:t>
      </w: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和要求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2159"/>
        <w:gridCol w:w="1550"/>
        <w:gridCol w:w="2914"/>
        <w:gridCol w:w="1029"/>
        <w:gridCol w:w="1162"/>
      </w:tblGrid>
      <w:tr w:rsidR="00AB2396">
        <w:trPr>
          <w:trHeight w:val="454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精度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数量</w:t>
            </w:r>
          </w:p>
        </w:tc>
        <w:tc>
          <w:tcPr>
            <w:tcW w:w="1162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高度游标卡尺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0--300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0.02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游标卡尺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0--150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0.02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直角尺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刀口尺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千分尺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0--25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千分尺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25--50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千分尺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50--75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千分尺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75--100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深度千分尺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0--25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深度千分尺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25--50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万能量角器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0--320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°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′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塞尺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塞规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H7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量块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块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杠杆百分表（含表座）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0--0.8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刻度值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0.01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ｍｍ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正弦规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R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规</w:t>
            </w:r>
            <w:proofErr w:type="gramEnd"/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1--6.5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锉刀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直柄麻花钻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.8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.8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共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手用或机用铰刀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H7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铰杆</w:t>
            </w:r>
            <w:proofErr w:type="gramEnd"/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压板及螺钉</w:t>
            </w:r>
          </w:p>
        </w:tc>
        <w:tc>
          <w:tcPr>
            <w:tcW w:w="1550" w:type="dxa"/>
            <w:vAlign w:val="bottom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平口钳</w:t>
            </w:r>
          </w:p>
        </w:tc>
        <w:tc>
          <w:tcPr>
            <w:tcW w:w="1550" w:type="dxa"/>
            <w:vAlign w:val="bottom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板手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锉刀刷及毛刷</w:t>
            </w:r>
            <w:proofErr w:type="gramEnd"/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各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软钳口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对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测量柱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芯轴（定位销）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h6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30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芯轴（定位销）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8h6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划线工具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套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锯弓、锯片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手锤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把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錾子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测量平板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400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×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2914" w:type="dxa"/>
            <w:vAlign w:val="center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函数计算器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自定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个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AB2396">
        <w:trPr>
          <w:trHeight w:val="375"/>
          <w:tblHeader/>
        </w:trPr>
        <w:tc>
          <w:tcPr>
            <w:tcW w:w="835" w:type="dxa"/>
            <w:vAlign w:val="bottom"/>
          </w:tcPr>
          <w:p w:rsidR="00AB2396" w:rsidRDefault="00856D61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15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丝锥</w:t>
            </w:r>
          </w:p>
        </w:tc>
        <w:tc>
          <w:tcPr>
            <w:tcW w:w="1550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Φ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4" w:type="dxa"/>
            <w:vAlign w:val="center"/>
          </w:tcPr>
          <w:p w:rsidR="00AB2396" w:rsidRDefault="00AB2396">
            <w:pPr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29" w:type="dxa"/>
            <w:vAlign w:val="bottom"/>
          </w:tcPr>
          <w:p w:rsidR="00AB2396" w:rsidRDefault="00856D61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付</w:t>
            </w:r>
          </w:p>
        </w:tc>
        <w:tc>
          <w:tcPr>
            <w:tcW w:w="1162" w:type="dxa"/>
            <w:vAlign w:val="bottom"/>
          </w:tcPr>
          <w:p w:rsidR="00AB2396" w:rsidRDefault="00AB2396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AB2396" w:rsidRDefault="00856D61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注：选手不得携带本清单未包含的</w:t>
      </w:r>
      <w:r>
        <w:rPr>
          <w:rFonts w:ascii="仿宋_GB2312" w:eastAsia="仿宋_GB2312" w:hAnsi="仿宋_GB2312" w:cs="仿宋_GB2312" w:hint="eastAsia"/>
          <w:bCs/>
          <w:color w:val="000000"/>
          <w:kern w:val="0"/>
          <w:sz w:val="28"/>
          <w:szCs w:val="28"/>
        </w:rPr>
        <w:t>工、夹、量、刃具进入竞赛现场。</w:t>
      </w:r>
    </w:p>
    <w:p w:rsidR="00AB2396" w:rsidRDefault="00AB2396">
      <w:pPr>
        <w:jc w:val="center"/>
        <w:rPr>
          <w:rFonts w:ascii="仿宋_GB2312" w:eastAsia="仿宋_GB2312" w:hAnsi="仿宋_GB2312" w:cs="仿宋_GB2312"/>
          <w:sz w:val="28"/>
          <w:szCs w:val="28"/>
        </w:rPr>
      </w:pPr>
    </w:p>
    <w:p w:rsidR="00AB2396" w:rsidRDefault="00AB2396">
      <w:pPr>
        <w:rPr>
          <w:rFonts w:ascii="仿宋_GB2312" w:eastAsia="仿宋_GB2312" w:hAnsi="仿宋_GB2312" w:cs="仿宋_GB2312"/>
          <w:sz w:val="28"/>
          <w:szCs w:val="28"/>
        </w:rPr>
      </w:pPr>
    </w:p>
    <w:sectPr w:rsidR="00AB239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F1625A"/>
    <w:rsid w:val="00856D61"/>
    <w:rsid w:val="00AB2396"/>
    <w:rsid w:val="00D1076E"/>
    <w:rsid w:val="02580FC0"/>
    <w:rsid w:val="029C1105"/>
    <w:rsid w:val="06A26772"/>
    <w:rsid w:val="06BE34C5"/>
    <w:rsid w:val="0B766B4A"/>
    <w:rsid w:val="0DF1625A"/>
    <w:rsid w:val="12A30E6C"/>
    <w:rsid w:val="15C732E0"/>
    <w:rsid w:val="15FF4E66"/>
    <w:rsid w:val="208B0386"/>
    <w:rsid w:val="21577DE4"/>
    <w:rsid w:val="25010884"/>
    <w:rsid w:val="25A01C69"/>
    <w:rsid w:val="32E1346E"/>
    <w:rsid w:val="357A19E4"/>
    <w:rsid w:val="4E1F193A"/>
    <w:rsid w:val="4F904E19"/>
    <w:rsid w:val="5C066F5E"/>
    <w:rsid w:val="6AD968D3"/>
    <w:rsid w:val="75315DC8"/>
    <w:rsid w:val="7B4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2003</Words>
  <Characters>541</Characters>
  <Application>Microsoft Office Word</Application>
  <DocSecurity>0</DocSecurity>
  <Lines>4</Lines>
  <Paragraphs>5</Paragraphs>
  <ScaleCrop>false</ScaleCrop>
  <Company>Microsoft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guniao</cp:lastModifiedBy>
  <cp:revision>3</cp:revision>
  <dcterms:created xsi:type="dcterms:W3CDTF">2018-10-18T00:33:00Z</dcterms:created>
  <dcterms:modified xsi:type="dcterms:W3CDTF">2019-02-27T05:36:00Z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